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ED2" w:rsidRDefault="00C43ED2" w:rsidP="00C43ED2">
      <w:pPr>
        <w:tabs>
          <w:tab w:val="center" w:pos="5102"/>
          <w:tab w:val="left" w:pos="8400"/>
        </w:tabs>
        <w:jc w:val="center"/>
        <w:rPr>
          <w:b/>
          <w:sz w:val="28"/>
          <w:szCs w:val="28"/>
        </w:rPr>
      </w:pPr>
      <w:r>
        <w:rPr>
          <w:b/>
          <w:sz w:val="28"/>
          <w:szCs w:val="28"/>
        </w:rPr>
        <w:t>СОВЕТ ДЕПУТАТОВ ЕРМОЛАЕВСКОГО СЕЛЬСОВЕТА</w:t>
      </w:r>
    </w:p>
    <w:p w:rsidR="00C43ED2" w:rsidRDefault="00C43ED2" w:rsidP="00C43ED2">
      <w:pPr>
        <w:tabs>
          <w:tab w:val="center" w:pos="5102"/>
          <w:tab w:val="left" w:pos="8400"/>
        </w:tabs>
        <w:jc w:val="center"/>
        <w:rPr>
          <w:b/>
          <w:sz w:val="28"/>
          <w:szCs w:val="28"/>
        </w:rPr>
      </w:pPr>
      <w:r>
        <w:rPr>
          <w:b/>
          <w:sz w:val="28"/>
          <w:szCs w:val="28"/>
        </w:rPr>
        <w:t>УБИНСКОГО РАЙОНА НОВОСИБИРСКОЙ ОБЛАСТИ</w:t>
      </w:r>
    </w:p>
    <w:p w:rsidR="00C43ED2" w:rsidRDefault="00C43ED2" w:rsidP="00C43ED2">
      <w:pPr>
        <w:jc w:val="center"/>
        <w:rPr>
          <w:sz w:val="28"/>
          <w:szCs w:val="28"/>
        </w:rPr>
      </w:pPr>
      <w:r>
        <w:rPr>
          <w:sz w:val="28"/>
          <w:szCs w:val="28"/>
        </w:rPr>
        <w:t>(пятого созыва)</w:t>
      </w:r>
    </w:p>
    <w:p w:rsidR="00C43ED2" w:rsidRDefault="00C43ED2" w:rsidP="00C43ED2">
      <w:pPr>
        <w:jc w:val="center"/>
        <w:rPr>
          <w:sz w:val="28"/>
          <w:szCs w:val="28"/>
        </w:rPr>
      </w:pPr>
    </w:p>
    <w:p w:rsidR="00C43ED2" w:rsidRDefault="00C43ED2" w:rsidP="00C43ED2">
      <w:pPr>
        <w:jc w:val="center"/>
        <w:rPr>
          <w:b/>
          <w:sz w:val="28"/>
          <w:szCs w:val="28"/>
        </w:rPr>
      </w:pPr>
      <w:proofErr w:type="gramStart"/>
      <w:r>
        <w:rPr>
          <w:b/>
          <w:sz w:val="28"/>
          <w:szCs w:val="28"/>
        </w:rPr>
        <w:t>Р</w:t>
      </w:r>
      <w:proofErr w:type="gramEnd"/>
      <w:r>
        <w:rPr>
          <w:b/>
          <w:sz w:val="28"/>
          <w:szCs w:val="28"/>
        </w:rPr>
        <w:t xml:space="preserve"> Е Ш Е Н И Е</w:t>
      </w:r>
    </w:p>
    <w:p w:rsidR="00C43ED2" w:rsidRDefault="00C43ED2" w:rsidP="00C43ED2">
      <w:pPr>
        <w:jc w:val="center"/>
        <w:rPr>
          <w:sz w:val="28"/>
          <w:szCs w:val="28"/>
        </w:rPr>
      </w:pPr>
      <w:r>
        <w:rPr>
          <w:sz w:val="28"/>
          <w:szCs w:val="28"/>
        </w:rPr>
        <w:t>двадцать шестой сессии</w:t>
      </w:r>
    </w:p>
    <w:p w:rsidR="00C43ED2" w:rsidRDefault="00C43ED2" w:rsidP="00C43ED2">
      <w:pPr>
        <w:rPr>
          <w:sz w:val="28"/>
          <w:szCs w:val="28"/>
        </w:rPr>
      </w:pPr>
    </w:p>
    <w:p w:rsidR="00C43ED2" w:rsidRDefault="00C43ED2" w:rsidP="00C43ED2">
      <w:pPr>
        <w:rPr>
          <w:sz w:val="28"/>
          <w:szCs w:val="28"/>
        </w:rPr>
      </w:pPr>
    </w:p>
    <w:p w:rsidR="00C43ED2" w:rsidRDefault="00C43ED2" w:rsidP="00C43ED2">
      <w:pPr>
        <w:jc w:val="center"/>
        <w:rPr>
          <w:sz w:val="28"/>
          <w:szCs w:val="28"/>
        </w:rPr>
      </w:pPr>
      <w:r>
        <w:rPr>
          <w:sz w:val="28"/>
          <w:szCs w:val="28"/>
        </w:rPr>
        <w:t>с. Ермолаевка</w:t>
      </w:r>
    </w:p>
    <w:p w:rsidR="00C43ED2" w:rsidRDefault="00C43ED2" w:rsidP="00D621D4">
      <w:pPr>
        <w:ind w:left="-284"/>
        <w:rPr>
          <w:sz w:val="28"/>
          <w:szCs w:val="28"/>
        </w:rPr>
      </w:pPr>
      <w:r>
        <w:rPr>
          <w:sz w:val="28"/>
          <w:szCs w:val="28"/>
        </w:rPr>
        <w:t>26.12.2019                                                                                                        № 127</w:t>
      </w:r>
    </w:p>
    <w:p w:rsidR="00C43ED2" w:rsidRDefault="00C43ED2" w:rsidP="00C43ED2">
      <w:pPr>
        <w:jc w:val="center"/>
        <w:rPr>
          <w:sz w:val="28"/>
          <w:szCs w:val="28"/>
        </w:rPr>
      </w:pPr>
    </w:p>
    <w:p w:rsidR="00C43ED2" w:rsidRDefault="00C43ED2" w:rsidP="00C43ED2">
      <w:pPr>
        <w:jc w:val="center"/>
        <w:rPr>
          <w:sz w:val="28"/>
          <w:szCs w:val="28"/>
        </w:rPr>
      </w:pPr>
      <w:r>
        <w:rPr>
          <w:sz w:val="28"/>
          <w:szCs w:val="28"/>
        </w:rPr>
        <w:t>О бюджете Ермолаевского сельсовета Убинского района Новосибирской области на 2020 год и плановый период 2021 и 2022 года.</w:t>
      </w:r>
    </w:p>
    <w:p w:rsidR="00C43ED2" w:rsidRDefault="00C43ED2" w:rsidP="00C43ED2">
      <w:pPr>
        <w:jc w:val="both"/>
        <w:rPr>
          <w:sz w:val="28"/>
          <w:szCs w:val="28"/>
        </w:rPr>
      </w:pPr>
    </w:p>
    <w:p w:rsidR="00C43ED2" w:rsidRDefault="00C43ED2" w:rsidP="00C43ED2">
      <w:pPr>
        <w:ind w:firstLine="708"/>
        <w:jc w:val="both"/>
        <w:rPr>
          <w:sz w:val="28"/>
          <w:szCs w:val="28"/>
        </w:rPr>
      </w:pPr>
      <w:r>
        <w:rPr>
          <w:sz w:val="28"/>
          <w:szCs w:val="28"/>
        </w:rPr>
        <w:t>В соответствие с Бюджетным Кодексом Российской Федерации, Положении о бюджетном процессе в Ермолаевском сельсовете Убинского района Новосибирской области, Совет депутатов Ермолаевского сельсовета Убинского района Новосибирской области</w:t>
      </w:r>
    </w:p>
    <w:p w:rsidR="00C43ED2" w:rsidRDefault="00C43ED2" w:rsidP="00C43ED2">
      <w:pPr>
        <w:jc w:val="both"/>
        <w:rPr>
          <w:sz w:val="28"/>
          <w:szCs w:val="28"/>
        </w:rPr>
      </w:pPr>
      <w:r>
        <w:rPr>
          <w:sz w:val="28"/>
          <w:szCs w:val="28"/>
        </w:rPr>
        <w:t>РЕШИЛ:</w:t>
      </w:r>
    </w:p>
    <w:p w:rsidR="00C43ED2" w:rsidRDefault="00C43ED2" w:rsidP="00C43ED2">
      <w:pPr>
        <w:jc w:val="both"/>
        <w:rPr>
          <w:sz w:val="28"/>
          <w:szCs w:val="28"/>
        </w:rPr>
      </w:pPr>
    </w:p>
    <w:p w:rsidR="00C43ED2" w:rsidRDefault="00C43ED2" w:rsidP="00C43ED2">
      <w:pPr>
        <w:numPr>
          <w:ilvl w:val="0"/>
          <w:numId w:val="1"/>
        </w:numPr>
        <w:jc w:val="both"/>
        <w:rPr>
          <w:sz w:val="28"/>
          <w:szCs w:val="28"/>
        </w:rPr>
      </w:pPr>
      <w:r>
        <w:rPr>
          <w:sz w:val="28"/>
          <w:szCs w:val="28"/>
        </w:rPr>
        <w:t xml:space="preserve">Утвердить основные характеристики бюджета Ермолаевского сельсовета Убинского района Новосибирской области (далее - Ермолаевского сельсовета) на 2020 год: </w:t>
      </w:r>
    </w:p>
    <w:p w:rsidR="00C43ED2" w:rsidRDefault="00C43ED2" w:rsidP="00C43ED2">
      <w:pPr>
        <w:numPr>
          <w:ilvl w:val="1"/>
          <w:numId w:val="1"/>
        </w:numPr>
        <w:jc w:val="both"/>
        <w:rPr>
          <w:sz w:val="28"/>
          <w:szCs w:val="28"/>
        </w:rPr>
      </w:pPr>
      <w:r>
        <w:rPr>
          <w:sz w:val="28"/>
          <w:szCs w:val="28"/>
        </w:rPr>
        <w:t>Прогнозируемый общий объем доходов бюджета Ермолаевского сельсовета  в сумме 10213,24 тыс. рублей, в том числе общий объем межбюджетных трансфертов, получаемых из других бюджетов бюджетной системы Российской Федерации в сумме 8899,3 тыс. рублей;</w:t>
      </w:r>
    </w:p>
    <w:p w:rsidR="00C43ED2" w:rsidRDefault="00C43ED2" w:rsidP="00C43ED2">
      <w:pPr>
        <w:numPr>
          <w:ilvl w:val="1"/>
          <w:numId w:val="1"/>
        </w:numPr>
        <w:jc w:val="both"/>
        <w:rPr>
          <w:sz w:val="28"/>
          <w:szCs w:val="28"/>
        </w:rPr>
      </w:pPr>
      <w:r>
        <w:rPr>
          <w:sz w:val="28"/>
          <w:szCs w:val="28"/>
        </w:rPr>
        <w:t>Общий объем   расходов бюджета Ермолаевского сельсовета в сумме  10213,24 тыс. рублей;</w:t>
      </w:r>
    </w:p>
    <w:p w:rsidR="00C43ED2" w:rsidRDefault="00C43ED2" w:rsidP="00C43ED2">
      <w:pPr>
        <w:numPr>
          <w:ilvl w:val="1"/>
          <w:numId w:val="1"/>
        </w:numPr>
        <w:jc w:val="both"/>
        <w:rPr>
          <w:sz w:val="28"/>
          <w:szCs w:val="28"/>
        </w:rPr>
      </w:pPr>
      <w:r>
        <w:rPr>
          <w:sz w:val="28"/>
          <w:szCs w:val="28"/>
        </w:rPr>
        <w:t>Дефицит (</w:t>
      </w:r>
      <w:proofErr w:type="spellStart"/>
      <w:r>
        <w:rPr>
          <w:sz w:val="28"/>
          <w:szCs w:val="28"/>
        </w:rPr>
        <w:t>профицит</w:t>
      </w:r>
      <w:proofErr w:type="spellEnd"/>
      <w:r>
        <w:rPr>
          <w:sz w:val="28"/>
          <w:szCs w:val="28"/>
        </w:rPr>
        <w:t xml:space="preserve">)  бюджета Ермолаевского сельсовета на 2020 год в сумме 0,0 тыс. рублей. </w:t>
      </w:r>
    </w:p>
    <w:p w:rsidR="00C43ED2" w:rsidRDefault="00C43ED2" w:rsidP="00C43ED2">
      <w:pPr>
        <w:numPr>
          <w:ilvl w:val="0"/>
          <w:numId w:val="1"/>
        </w:numPr>
        <w:jc w:val="both"/>
        <w:rPr>
          <w:sz w:val="28"/>
          <w:szCs w:val="28"/>
        </w:rPr>
      </w:pPr>
      <w:r>
        <w:rPr>
          <w:sz w:val="28"/>
          <w:szCs w:val="28"/>
        </w:rPr>
        <w:t>Утвердить основные характеристики бюджета Ермолаевского сельсовета на 2021 и 2022 год:</w:t>
      </w:r>
    </w:p>
    <w:p w:rsidR="00C43ED2" w:rsidRDefault="00C43ED2" w:rsidP="00C43ED2">
      <w:pPr>
        <w:ind w:left="660"/>
        <w:jc w:val="both"/>
        <w:rPr>
          <w:sz w:val="28"/>
          <w:szCs w:val="28"/>
        </w:rPr>
      </w:pPr>
      <w:proofErr w:type="gramStart"/>
      <w:r>
        <w:rPr>
          <w:sz w:val="28"/>
          <w:szCs w:val="28"/>
        </w:rPr>
        <w:t>1)  прогнозируемый общий объем доходов бюджета Ермолаевского сельсовета на 2021 год в сумме 3100,05 тыс. рублей, в том числе общий объем межбюджетных трансфертов, получаемых из других бюджетов бюджетной системы Российской Федерации в сумме  1747,40   тыс. рублей,   и на 2022 год в сумме 2458,38</w:t>
      </w:r>
      <w:r>
        <w:rPr>
          <w:color w:val="FF0000"/>
          <w:sz w:val="28"/>
          <w:szCs w:val="28"/>
        </w:rPr>
        <w:t xml:space="preserve"> </w:t>
      </w:r>
      <w:r>
        <w:rPr>
          <w:sz w:val="28"/>
          <w:szCs w:val="28"/>
        </w:rPr>
        <w:t>тыс. рублей, в том числе общий объем межбюджетных трансфертов, получаемых из других бюджетов бюджетной системы Российской Федерации</w:t>
      </w:r>
      <w:proofErr w:type="gramEnd"/>
      <w:r>
        <w:rPr>
          <w:sz w:val="28"/>
          <w:szCs w:val="28"/>
        </w:rPr>
        <w:t>, в сумме 1077,3</w:t>
      </w:r>
      <w:r>
        <w:rPr>
          <w:color w:val="FF0000"/>
          <w:sz w:val="28"/>
          <w:szCs w:val="28"/>
        </w:rPr>
        <w:t xml:space="preserve"> </w:t>
      </w:r>
      <w:r>
        <w:rPr>
          <w:sz w:val="28"/>
          <w:szCs w:val="28"/>
        </w:rPr>
        <w:t xml:space="preserve"> тыс. рублей;</w:t>
      </w:r>
    </w:p>
    <w:p w:rsidR="00C43ED2" w:rsidRDefault="00C43ED2" w:rsidP="00C43ED2">
      <w:pPr>
        <w:ind w:left="660"/>
        <w:jc w:val="both"/>
        <w:rPr>
          <w:sz w:val="28"/>
          <w:szCs w:val="28"/>
        </w:rPr>
      </w:pPr>
      <w:r>
        <w:rPr>
          <w:sz w:val="28"/>
          <w:szCs w:val="28"/>
        </w:rPr>
        <w:t>2) общий объем расходов бюджета Ермолаевского сельсовета на 2021 год в сумме 3100,05 тыс. рублей, в том числе условно утвержденные расходы в сумме 77,5</w:t>
      </w:r>
      <w:r>
        <w:rPr>
          <w:color w:val="FF0000"/>
          <w:sz w:val="28"/>
          <w:szCs w:val="28"/>
        </w:rPr>
        <w:t xml:space="preserve"> </w:t>
      </w:r>
      <w:r>
        <w:rPr>
          <w:sz w:val="28"/>
          <w:szCs w:val="28"/>
        </w:rPr>
        <w:t>тыс. рублей и на 2022 год в сумме 2458,38 тыс. рублей, в том числе условно утвержденные расходы в сумме 122,9 тыс. рублей;</w:t>
      </w:r>
    </w:p>
    <w:p w:rsidR="00C43ED2" w:rsidRDefault="00C43ED2" w:rsidP="00C43ED2">
      <w:pPr>
        <w:ind w:left="660"/>
        <w:jc w:val="both"/>
        <w:rPr>
          <w:sz w:val="28"/>
          <w:szCs w:val="28"/>
        </w:rPr>
      </w:pPr>
      <w:r>
        <w:rPr>
          <w:sz w:val="28"/>
          <w:szCs w:val="28"/>
        </w:rPr>
        <w:lastRenderedPageBreak/>
        <w:t>3) дефицит (</w:t>
      </w:r>
      <w:proofErr w:type="spellStart"/>
      <w:r>
        <w:rPr>
          <w:sz w:val="28"/>
          <w:szCs w:val="28"/>
        </w:rPr>
        <w:t>профицит</w:t>
      </w:r>
      <w:proofErr w:type="spellEnd"/>
      <w:r>
        <w:rPr>
          <w:sz w:val="28"/>
          <w:szCs w:val="28"/>
        </w:rPr>
        <w:t>) бюджета Ермолаевского сельсовета на 2021 год в сумме 0,0 тыс. рублей и на 2022 год в сумме 0,0 тыс. рублей.</w:t>
      </w:r>
    </w:p>
    <w:p w:rsidR="00C43ED2" w:rsidRDefault="00C43ED2" w:rsidP="00C43ED2">
      <w:pPr>
        <w:jc w:val="both"/>
        <w:rPr>
          <w:sz w:val="28"/>
          <w:szCs w:val="28"/>
        </w:rPr>
      </w:pPr>
      <w:r>
        <w:rPr>
          <w:sz w:val="28"/>
          <w:szCs w:val="28"/>
        </w:rPr>
        <w:t xml:space="preserve">  </w:t>
      </w:r>
      <w:r>
        <w:rPr>
          <w:sz w:val="28"/>
          <w:szCs w:val="28"/>
        </w:rPr>
        <w:tab/>
        <w:t xml:space="preserve">  3.  Установить главным администратором доходов бюджета Ермолаевского сельсовета и источников финансирования дефицита администрацию Ермолаевского сельсовета Убинского района Новосибирской области.  Код Главного администратора  </w:t>
      </w:r>
      <w:r>
        <w:rPr>
          <w:b/>
          <w:sz w:val="28"/>
          <w:szCs w:val="28"/>
        </w:rPr>
        <w:t>234</w:t>
      </w:r>
      <w:r>
        <w:rPr>
          <w:sz w:val="28"/>
          <w:szCs w:val="28"/>
        </w:rPr>
        <w:t xml:space="preserve">. </w:t>
      </w:r>
    </w:p>
    <w:p w:rsidR="00C43ED2" w:rsidRDefault="00C43ED2" w:rsidP="00C43ED2">
      <w:pPr>
        <w:jc w:val="both"/>
        <w:rPr>
          <w:sz w:val="28"/>
          <w:szCs w:val="28"/>
        </w:rPr>
      </w:pPr>
      <w:r>
        <w:rPr>
          <w:sz w:val="28"/>
          <w:szCs w:val="28"/>
        </w:rPr>
        <w:t xml:space="preserve">   </w:t>
      </w:r>
      <w:r>
        <w:rPr>
          <w:sz w:val="28"/>
          <w:szCs w:val="28"/>
        </w:rPr>
        <w:tab/>
        <w:t xml:space="preserve"> 4.  Утвердить в пределах общего объема доходов, установленного п.1 настоящего решения, доходы бюджета:</w:t>
      </w:r>
    </w:p>
    <w:p w:rsidR="00C43ED2" w:rsidRDefault="00C43ED2" w:rsidP="00C43ED2">
      <w:pPr>
        <w:jc w:val="both"/>
        <w:rPr>
          <w:sz w:val="28"/>
          <w:szCs w:val="28"/>
        </w:rPr>
      </w:pPr>
      <w:r>
        <w:rPr>
          <w:sz w:val="28"/>
          <w:szCs w:val="28"/>
        </w:rPr>
        <w:t xml:space="preserve">    1) на 2020 год </w:t>
      </w:r>
      <w:proofErr w:type="gramStart"/>
      <w:r>
        <w:rPr>
          <w:sz w:val="28"/>
          <w:szCs w:val="28"/>
        </w:rPr>
        <w:t>согласно приложения</w:t>
      </w:r>
      <w:proofErr w:type="gramEnd"/>
      <w:r>
        <w:rPr>
          <w:sz w:val="28"/>
          <w:szCs w:val="28"/>
        </w:rPr>
        <w:t xml:space="preserve"> № 1 к настоящему решению;</w:t>
      </w:r>
    </w:p>
    <w:p w:rsidR="00C43ED2" w:rsidRDefault="00C43ED2" w:rsidP="00C43ED2">
      <w:pPr>
        <w:jc w:val="both"/>
        <w:rPr>
          <w:sz w:val="28"/>
          <w:szCs w:val="28"/>
        </w:rPr>
      </w:pPr>
      <w:r>
        <w:rPr>
          <w:sz w:val="28"/>
          <w:szCs w:val="28"/>
        </w:rPr>
        <w:t xml:space="preserve">    2) на 2021 – 2022 годы </w:t>
      </w:r>
      <w:proofErr w:type="gramStart"/>
      <w:r>
        <w:rPr>
          <w:sz w:val="28"/>
          <w:szCs w:val="28"/>
        </w:rPr>
        <w:t>согласно приложения</w:t>
      </w:r>
      <w:proofErr w:type="gramEnd"/>
      <w:r>
        <w:rPr>
          <w:sz w:val="28"/>
          <w:szCs w:val="28"/>
        </w:rPr>
        <w:t xml:space="preserve"> № 1.1 к настоящему решению;</w:t>
      </w:r>
    </w:p>
    <w:p w:rsidR="00C43ED2" w:rsidRDefault="00C43ED2" w:rsidP="00C43ED2">
      <w:pPr>
        <w:jc w:val="both"/>
        <w:rPr>
          <w:sz w:val="28"/>
          <w:szCs w:val="28"/>
        </w:rPr>
      </w:pPr>
      <w:r>
        <w:rPr>
          <w:sz w:val="28"/>
          <w:szCs w:val="28"/>
        </w:rPr>
        <w:tab/>
        <w:t>5.  Установить, что доходы бюджета  Ермолаевского сельсовета на 2020 год и плановый период 2021 и 2022 годов  формируются за счет доходов, предусмотренных законодательством  Российской Федерации  о налогах и сборах, нормативно-правовыми актами Новосибирской области и Ермолаевского сельсовета неналоговых поступлений, а также за счет безвозмездных поступлений, подлежащих  зачислению в бюджет Ермолаевского сельсовета.</w:t>
      </w:r>
    </w:p>
    <w:p w:rsidR="00C43ED2" w:rsidRDefault="00C43ED2" w:rsidP="00C43ED2">
      <w:pPr>
        <w:jc w:val="both"/>
        <w:rPr>
          <w:sz w:val="28"/>
          <w:szCs w:val="28"/>
        </w:rPr>
      </w:pPr>
      <w:r>
        <w:rPr>
          <w:sz w:val="28"/>
          <w:szCs w:val="28"/>
        </w:rPr>
        <w:t xml:space="preserve">     6. Утвердить в пределах общего объема расходов, установленного пунктом 1 настоящего решения распределение бюджетных ассигнований по разделам и подразделам, целевым статьям и видам расходов в ведомственной структуре расходов:</w:t>
      </w:r>
    </w:p>
    <w:p w:rsidR="00C43ED2" w:rsidRDefault="00C43ED2" w:rsidP="00C43ED2">
      <w:pPr>
        <w:jc w:val="both"/>
        <w:rPr>
          <w:sz w:val="28"/>
          <w:szCs w:val="28"/>
        </w:rPr>
      </w:pPr>
      <w:r>
        <w:rPr>
          <w:sz w:val="28"/>
          <w:szCs w:val="28"/>
        </w:rPr>
        <w:t xml:space="preserve">          1) на 2020 год </w:t>
      </w:r>
      <w:proofErr w:type="gramStart"/>
      <w:r>
        <w:rPr>
          <w:sz w:val="28"/>
          <w:szCs w:val="28"/>
        </w:rPr>
        <w:t>согласно приложения</w:t>
      </w:r>
      <w:proofErr w:type="gramEnd"/>
      <w:r>
        <w:rPr>
          <w:sz w:val="28"/>
          <w:szCs w:val="28"/>
        </w:rPr>
        <w:t xml:space="preserve"> № 2 к настоящему решению;</w:t>
      </w:r>
    </w:p>
    <w:p w:rsidR="00C43ED2" w:rsidRDefault="00C43ED2" w:rsidP="00C43ED2">
      <w:pPr>
        <w:jc w:val="both"/>
        <w:rPr>
          <w:sz w:val="28"/>
          <w:szCs w:val="28"/>
        </w:rPr>
      </w:pPr>
      <w:r>
        <w:rPr>
          <w:sz w:val="28"/>
          <w:szCs w:val="28"/>
        </w:rPr>
        <w:t xml:space="preserve">          2) на 2021-2022 гг. </w:t>
      </w:r>
      <w:proofErr w:type="gramStart"/>
      <w:r>
        <w:rPr>
          <w:sz w:val="28"/>
          <w:szCs w:val="28"/>
        </w:rPr>
        <w:t>согласно приложения</w:t>
      </w:r>
      <w:proofErr w:type="gramEnd"/>
      <w:r>
        <w:rPr>
          <w:sz w:val="28"/>
          <w:szCs w:val="28"/>
        </w:rPr>
        <w:t xml:space="preserve"> № 2.1 к настоящему решению.</w:t>
      </w:r>
    </w:p>
    <w:p w:rsidR="00C43ED2" w:rsidRDefault="00C43ED2" w:rsidP="00C43ED2">
      <w:pPr>
        <w:jc w:val="both"/>
        <w:rPr>
          <w:sz w:val="28"/>
          <w:szCs w:val="28"/>
        </w:rPr>
      </w:pPr>
      <w:r>
        <w:rPr>
          <w:sz w:val="28"/>
          <w:szCs w:val="28"/>
        </w:rPr>
        <w:t xml:space="preserve">     7. Утвердить ведомственную структуру расходов Ермолаевского сельсовета на очередной 2020 год и плановый период 2021-2022 гг. </w:t>
      </w:r>
      <w:proofErr w:type="gramStart"/>
      <w:r>
        <w:rPr>
          <w:sz w:val="28"/>
          <w:szCs w:val="28"/>
        </w:rPr>
        <w:t>согласно приложений</w:t>
      </w:r>
      <w:proofErr w:type="gramEnd"/>
      <w:r>
        <w:rPr>
          <w:sz w:val="28"/>
          <w:szCs w:val="28"/>
        </w:rPr>
        <w:t xml:space="preserve"> № 3, № 3.1 к настоящему решению.</w:t>
      </w:r>
    </w:p>
    <w:p w:rsidR="00C43ED2" w:rsidRDefault="00C43ED2" w:rsidP="00C43ED2">
      <w:pPr>
        <w:jc w:val="both"/>
        <w:rPr>
          <w:sz w:val="28"/>
          <w:szCs w:val="28"/>
        </w:rPr>
      </w:pPr>
      <w:r>
        <w:rPr>
          <w:sz w:val="28"/>
          <w:szCs w:val="28"/>
        </w:rPr>
        <w:t xml:space="preserve">    8. Установить источники финансирования дефицита бюджета Ермолаевского сельсовета:</w:t>
      </w:r>
    </w:p>
    <w:p w:rsidR="00C43ED2" w:rsidRDefault="00C43ED2" w:rsidP="00C43ED2">
      <w:pPr>
        <w:jc w:val="both"/>
        <w:rPr>
          <w:sz w:val="28"/>
          <w:szCs w:val="28"/>
        </w:rPr>
      </w:pPr>
      <w:r>
        <w:rPr>
          <w:sz w:val="28"/>
          <w:szCs w:val="28"/>
        </w:rPr>
        <w:t xml:space="preserve">          1) на 2020 г. </w:t>
      </w:r>
      <w:proofErr w:type="gramStart"/>
      <w:r>
        <w:rPr>
          <w:sz w:val="28"/>
          <w:szCs w:val="28"/>
        </w:rPr>
        <w:t>согласно приложения</w:t>
      </w:r>
      <w:proofErr w:type="gramEnd"/>
      <w:r>
        <w:rPr>
          <w:sz w:val="28"/>
          <w:szCs w:val="28"/>
        </w:rPr>
        <w:t xml:space="preserve"> № 4 к настоящему решению;</w:t>
      </w:r>
    </w:p>
    <w:p w:rsidR="00C43ED2" w:rsidRDefault="00C43ED2" w:rsidP="00C43ED2">
      <w:pPr>
        <w:jc w:val="both"/>
        <w:rPr>
          <w:sz w:val="28"/>
          <w:szCs w:val="28"/>
        </w:rPr>
      </w:pPr>
      <w:r>
        <w:rPr>
          <w:sz w:val="28"/>
          <w:szCs w:val="28"/>
        </w:rPr>
        <w:t xml:space="preserve">          2) на плановый период 2021 – 2022 гг. </w:t>
      </w:r>
      <w:proofErr w:type="gramStart"/>
      <w:r>
        <w:rPr>
          <w:sz w:val="28"/>
          <w:szCs w:val="28"/>
        </w:rPr>
        <w:t>согласно приложения</w:t>
      </w:r>
      <w:proofErr w:type="gramEnd"/>
      <w:r>
        <w:rPr>
          <w:sz w:val="28"/>
          <w:szCs w:val="28"/>
        </w:rPr>
        <w:t xml:space="preserve"> № 4.1 к настоящему решению.             </w:t>
      </w:r>
    </w:p>
    <w:p w:rsidR="00C43ED2" w:rsidRDefault="00C43ED2" w:rsidP="00C43ED2">
      <w:pPr>
        <w:jc w:val="both"/>
        <w:rPr>
          <w:sz w:val="28"/>
          <w:szCs w:val="28"/>
        </w:rPr>
      </w:pPr>
      <w:r>
        <w:rPr>
          <w:sz w:val="28"/>
          <w:szCs w:val="28"/>
        </w:rPr>
        <w:t xml:space="preserve">     9. Установить перечень главных администраторов доходов бюджета Ермолаевского сельсовета в 2020 году и плановом периоде 2021 и 2022 годов согласно приложению  № 5 к настоящему решению.            </w:t>
      </w:r>
    </w:p>
    <w:p w:rsidR="00C43ED2" w:rsidRDefault="00C43ED2" w:rsidP="00C43ED2">
      <w:pPr>
        <w:jc w:val="both"/>
        <w:rPr>
          <w:sz w:val="28"/>
          <w:szCs w:val="28"/>
        </w:rPr>
      </w:pPr>
      <w:r>
        <w:rPr>
          <w:sz w:val="28"/>
          <w:szCs w:val="28"/>
        </w:rPr>
        <w:t xml:space="preserve">    10.  Установить перечень главных  </w:t>
      </w:r>
      <w:proofErr w:type="gramStart"/>
      <w:r>
        <w:rPr>
          <w:sz w:val="28"/>
          <w:szCs w:val="28"/>
        </w:rPr>
        <w:t>администраторов источников финансирования дефицита бюджета</w:t>
      </w:r>
      <w:proofErr w:type="gramEnd"/>
      <w:r>
        <w:rPr>
          <w:sz w:val="28"/>
          <w:szCs w:val="28"/>
        </w:rPr>
        <w:t xml:space="preserve"> Ермолаевского сельсовета на 2020 год и плановый период 2021-2022 годов, согласно приложению № 6 к настоящему решению.</w:t>
      </w:r>
    </w:p>
    <w:p w:rsidR="00C43ED2" w:rsidRDefault="00C43ED2" w:rsidP="00C43ED2">
      <w:pPr>
        <w:jc w:val="both"/>
        <w:rPr>
          <w:sz w:val="28"/>
          <w:szCs w:val="28"/>
        </w:rPr>
      </w:pPr>
      <w:r>
        <w:rPr>
          <w:sz w:val="28"/>
          <w:szCs w:val="28"/>
        </w:rPr>
        <w:t xml:space="preserve">     11.  </w:t>
      </w:r>
      <w:proofErr w:type="gramStart"/>
      <w:r>
        <w:rPr>
          <w:sz w:val="28"/>
          <w:szCs w:val="28"/>
        </w:rPr>
        <w:t xml:space="preserve">Установить, что в случае изменения в 2020 году и в плановом периоде 2021 и 2022 годов  перечня и (или) полномочий главных администраторов  доходов бюджета Ермолаевского сельсовета или главных администраторов источников финансирования дефицита бюджета Ермолаевского сельсовета финансовый орган Ермолаевского сельсовета Убинского района Новосибирской области  вправе вносить соответствующие изменения  в перечень  главных администраторов доходов бюджета Ермолаевского </w:t>
      </w:r>
      <w:r>
        <w:rPr>
          <w:sz w:val="28"/>
          <w:szCs w:val="28"/>
        </w:rPr>
        <w:lastRenderedPageBreak/>
        <w:t>сельсовета и в перечень главных администраторов</w:t>
      </w:r>
      <w:proofErr w:type="gramEnd"/>
      <w:r>
        <w:rPr>
          <w:sz w:val="28"/>
          <w:szCs w:val="28"/>
        </w:rPr>
        <w:t xml:space="preserve"> источников финансирования дефицита бюджета Ермолаевского сельсовета, а также в составе закрепленных за ними кодов классификации доходов бюджета или классификации источников финансирования дефицита бюджета с внесением изменений в настоящее решение.    </w:t>
      </w:r>
    </w:p>
    <w:p w:rsidR="00C43ED2" w:rsidRDefault="00C43ED2" w:rsidP="00C43ED2">
      <w:pPr>
        <w:jc w:val="both"/>
        <w:rPr>
          <w:sz w:val="28"/>
          <w:szCs w:val="28"/>
        </w:rPr>
      </w:pPr>
      <w:r>
        <w:rPr>
          <w:sz w:val="28"/>
          <w:szCs w:val="28"/>
        </w:rPr>
        <w:t xml:space="preserve">        12. Установить нормативы распределения доходов между  бюджетами  бюджетной системы РФ в процентах в части поступлений в бюджет Ермолаевского сельсовета на 2020 год и плановый период 2021 и  2022 годов согласно  приложению № 7 к настоящему решению</w:t>
      </w:r>
    </w:p>
    <w:p w:rsidR="00C43ED2" w:rsidRDefault="00C43ED2" w:rsidP="00C43ED2">
      <w:pPr>
        <w:jc w:val="both"/>
        <w:rPr>
          <w:sz w:val="28"/>
          <w:szCs w:val="28"/>
        </w:rPr>
      </w:pPr>
      <w:r>
        <w:rPr>
          <w:sz w:val="28"/>
          <w:szCs w:val="28"/>
        </w:rPr>
        <w:t xml:space="preserve">      13. Установить, что кассовое обслуживание исполнения бюджета Ермолаевского сельсовета осуществляется на лицевых счетах открытых в финансовом органе Убинского района.      </w:t>
      </w:r>
    </w:p>
    <w:p w:rsidR="00C43ED2" w:rsidRDefault="00C43ED2" w:rsidP="00C43ED2">
      <w:pPr>
        <w:jc w:val="both"/>
        <w:rPr>
          <w:sz w:val="28"/>
          <w:szCs w:val="28"/>
        </w:rPr>
      </w:pPr>
      <w:r>
        <w:rPr>
          <w:sz w:val="28"/>
          <w:szCs w:val="28"/>
        </w:rPr>
        <w:t xml:space="preserve">     14.  Установить, что получатель средств местного бюджета при заключении договоров (муниципальных контрактов) на поставку товаров (работ, услуг) вправе предусматривать авансовые платежи:</w:t>
      </w:r>
    </w:p>
    <w:p w:rsidR="00C43ED2" w:rsidRDefault="00C43ED2" w:rsidP="00C43ED2">
      <w:pPr>
        <w:jc w:val="both"/>
        <w:rPr>
          <w:sz w:val="28"/>
          <w:szCs w:val="28"/>
        </w:rPr>
      </w:pPr>
      <w:r>
        <w:rPr>
          <w:sz w:val="28"/>
          <w:szCs w:val="28"/>
        </w:rPr>
        <w:t xml:space="preserve">     14.1.  </w:t>
      </w:r>
      <w:proofErr w:type="gramStart"/>
      <w:r>
        <w:rPr>
          <w:sz w:val="28"/>
          <w:szCs w:val="28"/>
        </w:rPr>
        <w:t>В размере 100 процентов суммы договора  (контракта) – по договорам (контрактам) о предоставлении услуг связи, о приобретении каменного угля, о подписке на печатные издания,  об обучении на курсах повышения квалификации, по договорам обязательного страхования гражданской ответственности владельцев транспортных средств,  по договорам, подлежащим оплате за счет средств, полученных от предпринимательской и иной приносящей доход деятельности, а также по распоряжению Главы Ермолаевского сельсовета</w:t>
      </w:r>
      <w:proofErr w:type="gramEnd"/>
      <w:r>
        <w:rPr>
          <w:sz w:val="28"/>
          <w:szCs w:val="28"/>
        </w:rPr>
        <w:t xml:space="preserve"> Убинского района Новосибирской области;</w:t>
      </w:r>
    </w:p>
    <w:p w:rsidR="00C43ED2" w:rsidRDefault="00C43ED2" w:rsidP="00C43ED2">
      <w:pPr>
        <w:jc w:val="both"/>
        <w:rPr>
          <w:sz w:val="28"/>
          <w:szCs w:val="28"/>
        </w:rPr>
      </w:pPr>
      <w:r>
        <w:rPr>
          <w:sz w:val="28"/>
          <w:szCs w:val="28"/>
        </w:rPr>
        <w:t xml:space="preserve">   14.2.  В размере 30 процентов суммы договора (контракта), если иное не предусмотрено законодательством Российской Федерации – по остальным договорам (контрактам).</w:t>
      </w:r>
    </w:p>
    <w:p w:rsidR="00C43ED2" w:rsidRDefault="00C43ED2" w:rsidP="00C43ED2">
      <w:pPr>
        <w:jc w:val="both"/>
        <w:rPr>
          <w:sz w:val="28"/>
          <w:szCs w:val="28"/>
        </w:rPr>
      </w:pPr>
      <w:r>
        <w:rPr>
          <w:sz w:val="28"/>
          <w:szCs w:val="28"/>
        </w:rPr>
        <w:t xml:space="preserve">    15. Утвердить, что перечень, объемы и нормативы финансовых затрат (стоимость) муниципальных услуг, оказываемых за счет средств местного бюджета, утверждаются администрацией Ермолаевского сельсовета.</w:t>
      </w:r>
    </w:p>
    <w:p w:rsidR="00C43ED2" w:rsidRDefault="00C43ED2" w:rsidP="00C43ED2">
      <w:pPr>
        <w:jc w:val="both"/>
        <w:rPr>
          <w:sz w:val="28"/>
          <w:szCs w:val="28"/>
        </w:rPr>
      </w:pPr>
      <w:r>
        <w:rPr>
          <w:sz w:val="28"/>
          <w:szCs w:val="28"/>
        </w:rPr>
        <w:t xml:space="preserve">     16. Утвердить перечень публичных нормативных обязательств на 2020 год в сумме 170,6 тыс. рублей,  на 2021 год в сумме 180,0 тыс. рублей, и на 2022 год в сумме 180,0 тыс. рублей, согласно приложению № 8 к настоящему решению.</w:t>
      </w:r>
    </w:p>
    <w:p w:rsidR="00C43ED2" w:rsidRDefault="00C43ED2" w:rsidP="00C43ED2">
      <w:pPr>
        <w:jc w:val="both"/>
        <w:rPr>
          <w:sz w:val="28"/>
          <w:szCs w:val="28"/>
        </w:rPr>
      </w:pPr>
      <w:r>
        <w:rPr>
          <w:sz w:val="28"/>
          <w:szCs w:val="28"/>
        </w:rPr>
        <w:t xml:space="preserve">    17. </w:t>
      </w:r>
      <w:proofErr w:type="gramStart"/>
      <w:r>
        <w:rPr>
          <w:sz w:val="28"/>
          <w:szCs w:val="28"/>
        </w:rPr>
        <w:t>Предоставить право администрации Ермолаевского сельсовета по итогам проведения торгов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с учетом экономии бюджетных средств перераспределять ассигнования на капитальные вложения между направлениями использования и объектами строительства в пределах общего объема бюджетных ассигнований, предусмотренных главному распорядителю бюджетных средств на</w:t>
      </w:r>
      <w:proofErr w:type="gramEnd"/>
      <w:r>
        <w:rPr>
          <w:sz w:val="28"/>
          <w:szCs w:val="28"/>
        </w:rPr>
        <w:t xml:space="preserve"> эти цели.</w:t>
      </w:r>
    </w:p>
    <w:p w:rsidR="00C43ED2" w:rsidRDefault="00C43ED2" w:rsidP="00C43ED2">
      <w:pPr>
        <w:jc w:val="both"/>
        <w:rPr>
          <w:sz w:val="28"/>
          <w:szCs w:val="28"/>
        </w:rPr>
      </w:pPr>
      <w:r>
        <w:rPr>
          <w:sz w:val="28"/>
          <w:szCs w:val="28"/>
        </w:rPr>
        <w:t xml:space="preserve">    18. </w:t>
      </w:r>
      <w:proofErr w:type="gramStart"/>
      <w:r>
        <w:rPr>
          <w:sz w:val="28"/>
          <w:szCs w:val="28"/>
        </w:rPr>
        <w:t>Утвердить верхний предел муниципального внутреннего долга Ермолаевского сельсовета на 01 января 2020 год в сумме 0,0 тыс. рублей, в том числе верхний предел долга по муниципальным гарантиям 0,0 тыс. рублей,  на 1 января 2021 год  в сумме 0,0 тыс. рублей, в том числе верхний предел долга по муниципальным гарантиям в сумме 0,0 тыс. рублей и на 1 января 2022 год</w:t>
      </w:r>
      <w:proofErr w:type="gramEnd"/>
      <w:r>
        <w:rPr>
          <w:sz w:val="28"/>
          <w:szCs w:val="28"/>
        </w:rPr>
        <w:t xml:space="preserve"> в </w:t>
      </w:r>
      <w:r>
        <w:rPr>
          <w:sz w:val="28"/>
          <w:szCs w:val="28"/>
        </w:rPr>
        <w:lastRenderedPageBreak/>
        <w:t>сумме 0,0 тыс. рублей, в том числе верхний предел долга по муниципальным гарантиям в сумме 0,0 тыс. рублей.</w:t>
      </w:r>
    </w:p>
    <w:p w:rsidR="00C43ED2" w:rsidRDefault="00C43ED2" w:rsidP="00C43ED2">
      <w:pPr>
        <w:jc w:val="both"/>
        <w:rPr>
          <w:sz w:val="28"/>
          <w:szCs w:val="28"/>
        </w:rPr>
      </w:pPr>
      <w:r>
        <w:rPr>
          <w:sz w:val="28"/>
          <w:szCs w:val="28"/>
        </w:rPr>
        <w:t xml:space="preserve">       </w:t>
      </w:r>
      <w:r w:rsidRPr="00065C59">
        <w:rPr>
          <w:sz w:val="28"/>
          <w:szCs w:val="28"/>
        </w:rPr>
        <w:t xml:space="preserve">19. Утвердить </w:t>
      </w:r>
      <w:r w:rsidR="00065C59" w:rsidRPr="00065C59">
        <w:rPr>
          <w:sz w:val="28"/>
          <w:szCs w:val="28"/>
        </w:rPr>
        <w:t xml:space="preserve">иные </w:t>
      </w:r>
      <w:r w:rsidRPr="00065C59">
        <w:rPr>
          <w:sz w:val="28"/>
          <w:szCs w:val="28"/>
        </w:rPr>
        <w:t xml:space="preserve">межбюджетные трансферты </w:t>
      </w:r>
      <w:r w:rsidR="00065C59" w:rsidRPr="00065C59">
        <w:rPr>
          <w:sz w:val="28"/>
          <w:szCs w:val="28"/>
        </w:rPr>
        <w:t xml:space="preserve">на осуществление переданных полномочий </w:t>
      </w:r>
      <w:r w:rsidRPr="00065C59">
        <w:rPr>
          <w:sz w:val="28"/>
          <w:szCs w:val="28"/>
        </w:rPr>
        <w:t>на 2020 и плановый период 2021 – 2022  годов, согласно приложению  № 9 к настоящему решению.</w:t>
      </w:r>
      <w:r>
        <w:rPr>
          <w:sz w:val="28"/>
          <w:szCs w:val="28"/>
        </w:rPr>
        <w:t xml:space="preserve">    </w:t>
      </w:r>
    </w:p>
    <w:p w:rsidR="00C43ED2" w:rsidRDefault="00C43ED2" w:rsidP="00C43ED2">
      <w:pPr>
        <w:jc w:val="both"/>
        <w:rPr>
          <w:sz w:val="28"/>
          <w:szCs w:val="28"/>
        </w:rPr>
      </w:pPr>
      <w:r>
        <w:rPr>
          <w:sz w:val="28"/>
          <w:szCs w:val="28"/>
        </w:rPr>
        <w:t xml:space="preserve">       20. Утвердить перечень муниципальных  программ Ермолаевского сельсовета, предусмотренных к финансированию в 2020 году  и на плановый период 2021-2022 годов согласно приложению № 10.</w:t>
      </w:r>
    </w:p>
    <w:p w:rsidR="00065C59" w:rsidRPr="00F66577" w:rsidRDefault="00B14E4F" w:rsidP="00065C59">
      <w:pPr>
        <w:jc w:val="both"/>
        <w:rPr>
          <w:sz w:val="28"/>
          <w:szCs w:val="28"/>
        </w:rPr>
      </w:pPr>
      <w:r>
        <w:rPr>
          <w:sz w:val="28"/>
          <w:szCs w:val="28"/>
        </w:rPr>
        <w:t xml:space="preserve">     </w:t>
      </w:r>
      <w:r w:rsidR="00065C59">
        <w:rPr>
          <w:sz w:val="28"/>
          <w:szCs w:val="28"/>
        </w:rPr>
        <w:t xml:space="preserve">  </w:t>
      </w:r>
      <w:r w:rsidR="00065C59" w:rsidRPr="00F66577">
        <w:rPr>
          <w:sz w:val="28"/>
          <w:szCs w:val="28"/>
        </w:rPr>
        <w:t>2</w:t>
      </w:r>
      <w:r>
        <w:rPr>
          <w:sz w:val="28"/>
          <w:szCs w:val="28"/>
        </w:rPr>
        <w:t>1</w:t>
      </w:r>
      <w:r w:rsidR="00065C59" w:rsidRPr="00F66577">
        <w:rPr>
          <w:sz w:val="28"/>
          <w:szCs w:val="28"/>
        </w:rPr>
        <w:t>. Установить в соответствии с пунктом 8 статьи 217 Бюджетного кодекса Российской Федерации следующие основания для внесения в 2020 году изменений в показатели сводной бюджетной росписи местного бюджета, связанные с особенностями исполнения местного бюджета и (или) перераспределения бюджетных ассигнований между главными распорядителями бюджетных средств местного бюджета:</w:t>
      </w:r>
    </w:p>
    <w:p w:rsidR="00065C59" w:rsidRPr="00F66577" w:rsidRDefault="00065C59" w:rsidP="00065C59">
      <w:pPr>
        <w:numPr>
          <w:ilvl w:val="0"/>
          <w:numId w:val="2"/>
        </w:numPr>
        <w:ind w:left="0" w:firstLine="345"/>
        <w:jc w:val="both"/>
        <w:rPr>
          <w:sz w:val="28"/>
          <w:szCs w:val="28"/>
        </w:rPr>
      </w:pPr>
      <w:r w:rsidRPr="00F66577">
        <w:rPr>
          <w:sz w:val="28"/>
          <w:szCs w:val="28"/>
        </w:rPr>
        <w:t>перераспределение бюджетных ассигнований, предусмотренных главному распорядителю бюджетных средств местного бюджета за счет целевых межбюджетных трансфертов из областного бюджета, финансовое обеспечение которых осуществляется за счет целевых межбюджетных трансфертов из федерального бюджета, между видами расходов, обусловленное изменением федерального законодательства;</w:t>
      </w:r>
    </w:p>
    <w:p w:rsidR="00065C59" w:rsidRPr="00F66577" w:rsidRDefault="00065C59" w:rsidP="00065C59">
      <w:pPr>
        <w:numPr>
          <w:ilvl w:val="0"/>
          <w:numId w:val="2"/>
        </w:numPr>
        <w:ind w:left="0" w:firstLine="345"/>
        <w:jc w:val="both"/>
        <w:rPr>
          <w:sz w:val="28"/>
          <w:szCs w:val="28"/>
        </w:rPr>
      </w:pPr>
      <w:r w:rsidRPr="00F66577">
        <w:rPr>
          <w:sz w:val="28"/>
          <w:szCs w:val="28"/>
        </w:rPr>
        <w:t>изменение бюджетных ассигнований в части расходов, производимых за счет целевых межбюджетных трансфертов из областного бюджета, финансовое обеспечение которых осуществляется за счет целевых межбюджетных трансфертов из федерального бюджета, при доведении (отзыве)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при уточнении объемов утвержденных Решением о бюджете;</w:t>
      </w:r>
    </w:p>
    <w:p w:rsidR="00065C59" w:rsidRPr="00F66577" w:rsidRDefault="00065C59" w:rsidP="00065C59">
      <w:pPr>
        <w:numPr>
          <w:ilvl w:val="0"/>
          <w:numId w:val="2"/>
        </w:numPr>
        <w:ind w:left="0" w:firstLine="345"/>
        <w:jc w:val="both"/>
        <w:rPr>
          <w:sz w:val="28"/>
          <w:szCs w:val="28"/>
        </w:rPr>
      </w:pPr>
      <w:proofErr w:type="gramStart"/>
      <w:r w:rsidRPr="00F66577">
        <w:rPr>
          <w:sz w:val="28"/>
          <w:szCs w:val="28"/>
        </w:rPr>
        <w:t>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исполнительными органами государственной власти или физическими и юридическими лицами, сверх объемов, утвержденных настоящим Решением о  бюджете;</w:t>
      </w:r>
      <w:proofErr w:type="gramEnd"/>
    </w:p>
    <w:p w:rsidR="00065C59" w:rsidRPr="00F66577" w:rsidRDefault="00065C59" w:rsidP="00065C59">
      <w:pPr>
        <w:numPr>
          <w:ilvl w:val="0"/>
          <w:numId w:val="2"/>
        </w:numPr>
        <w:ind w:left="0" w:firstLine="345"/>
        <w:jc w:val="both"/>
        <w:rPr>
          <w:sz w:val="28"/>
          <w:szCs w:val="28"/>
        </w:rPr>
      </w:pPr>
      <w:proofErr w:type="gramStart"/>
      <w:r w:rsidRPr="00F66577">
        <w:rPr>
          <w:sz w:val="28"/>
          <w:szCs w:val="28"/>
        </w:rPr>
        <w:t xml:space="preserve">перераспределение бюджетных ассигнований между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местного бюджета, на основании соглашений (проектов соглашений) с областными исполнительными органами государственной власти о предоставлении средств из областного бюджета и (или) правового акта, </w:t>
      </w:r>
      <w:r w:rsidRPr="00F66577">
        <w:rPr>
          <w:sz w:val="28"/>
          <w:szCs w:val="28"/>
        </w:rPr>
        <w:lastRenderedPageBreak/>
        <w:t>определяющего долю софинансирования расходного обязательства из областного бюджета;</w:t>
      </w:r>
      <w:proofErr w:type="gramEnd"/>
    </w:p>
    <w:p w:rsidR="00065C59" w:rsidRPr="00F66577" w:rsidRDefault="00065C59" w:rsidP="00065C59">
      <w:pPr>
        <w:numPr>
          <w:ilvl w:val="0"/>
          <w:numId w:val="2"/>
        </w:numPr>
        <w:ind w:left="0" w:firstLine="345"/>
        <w:jc w:val="both"/>
        <w:rPr>
          <w:sz w:val="28"/>
          <w:szCs w:val="28"/>
        </w:rPr>
      </w:pPr>
      <w:r w:rsidRPr="00F66577">
        <w:rPr>
          <w:sz w:val="28"/>
          <w:szCs w:val="28"/>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местного бюджета в текущем финансовом году, при необходимости возврата средств в областной бюджет в результате нарушения исполнения обязательств, предусмотренных соглашениями о предоставлении субсидии из федерального бюджета; </w:t>
      </w:r>
    </w:p>
    <w:p w:rsidR="00065C59" w:rsidRPr="00F66577" w:rsidRDefault="00065C59" w:rsidP="00065C59">
      <w:pPr>
        <w:ind w:firstLine="345"/>
        <w:jc w:val="both"/>
        <w:rPr>
          <w:sz w:val="28"/>
          <w:szCs w:val="28"/>
        </w:rPr>
      </w:pPr>
      <w:r w:rsidRPr="00F66577">
        <w:rPr>
          <w:sz w:val="28"/>
          <w:szCs w:val="28"/>
        </w:rPr>
        <w:t xml:space="preserve">  6)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w:t>
      </w:r>
    </w:p>
    <w:p w:rsidR="00065C59" w:rsidRPr="00F66577" w:rsidRDefault="00065C59" w:rsidP="00065C59">
      <w:pPr>
        <w:jc w:val="both"/>
        <w:rPr>
          <w:sz w:val="28"/>
          <w:szCs w:val="28"/>
        </w:rPr>
      </w:pPr>
      <w:r w:rsidRPr="00F66577">
        <w:rPr>
          <w:sz w:val="28"/>
          <w:szCs w:val="28"/>
        </w:rPr>
        <w:t xml:space="preserve">       7) изменение бюджетной классификации расходов бюджетов Российской Федерации без изменения целевого направления расходования бюджетных сре</w:t>
      </w:r>
      <w:proofErr w:type="gramStart"/>
      <w:r w:rsidRPr="00F66577">
        <w:rPr>
          <w:sz w:val="28"/>
          <w:szCs w:val="28"/>
        </w:rPr>
        <w:t>дств пр</w:t>
      </w:r>
      <w:proofErr w:type="gramEnd"/>
      <w:r w:rsidRPr="00F66577">
        <w:rPr>
          <w:sz w:val="28"/>
          <w:szCs w:val="28"/>
        </w:rPr>
        <w:t>и изменении порядка применения бюджетной классификации;</w:t>
      </w:r>
    </w:p>
    <w:p w:rsidR="00065C59" w:rsidRPr="00F66577" w:rsidRDefault="00065C59" w:rsidP="00065C59">
      <w:pPr>
        <w:jc w:val="both"/>
        <w:rPr>
          <w:sz w:val="28"/>
          <w:szCs w:val="28"/>
        </w:rPr>
      </w:pPr>
      <w:r w:rsidRPr="00F66577">
        <w:rPr>
          <w:sz w:val="28"/>
          <w:szCs w:val="28"/>
        </w:rPr>
        <w:t xml:space="preserve">       </w:t>
      </w:r>
      <w:proofErr w:type="gramStart"/>
      <w:r w:rsidRPr="00F66577">
        <w:rPr>
          <w:sz w:val="28"/>
          <w:szCs w:val="28"/>
        </w:rPr>
        <w:t>8) перераспределение бюджетных ассигнований  между разделами, подразделами, целевыми статьями и видами расходов классификации расходов бюджетов в целях реализации Указа Президента Российской Федерации от 7 мая 2012 года № 597 «О мероприятиях по реализации государственной социальной политики», Указа Президента Российской Федерации от 1 июня 2012 года № 761 «О Национальной стратегии действий в интересах детей на 2012 - 2017 годы» и Указа Президента Российской</w:t>
      </w:r>
      <w:proofErr w:type="gramEnd"/>
      <w:r w:rsidRPr="00F66577">
        <w:rPr>
          <w:sz w:val="28"/>
          <w:szCs w:val="28"/>
        </w:rPr>
        <w:t xml:space="preserve"> Федерации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в части повышения оплаты труда отдельных категорий работников;</w:t>
      </w:r>
    </w:p>
    <w:p w:rsidR="00065C59" w:rsidRPr="00F66577" w:rsidRDefault="00065C59" w:rsidP="00065C59">
      <w:pPr>
        <w:jc w:val="both"/>
        <w:rPr>
          <w:sz w:val="28"/>
          <w:szCs w:val="28"/>
        </w:rPr>
      </w:pPr>
      <w:r w:rsidRPr="00F66577">
        <w:rPr>
          <w:sz w:val="28"/>
          <w:szCs w:val="28"/>
        </w:rPr>
        <w:t xml:space="preserve">       9)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бюджета, между видами расходов, обусловленное изменением областного законодательства;</w:t>
      </w:r>
    </w:p>
    <w:p w:rsidR="00065C59" w:rsidRPr="00F66577" w:rsidRDefault="00065C59" w:rsidP="00065C59">
      <w:pPr>
        <w:jc w:val="both"/>
        <w:rPr>
          <w:sz w:val="28"/>
          <w:szCs w:val="28"/>
        </w:rPr>
      </w:pPr>
      <w:r w:rsidRPr="00F66577">
        <w:rPr>
          <w:sz w:val="28"/>
          <w:szCs w:val="28"/>
        </w:rPr>
        <w:t xml:space="preserve">      </w:t>
      </w:r>
      <w:proofErr w:type="gramStart"/>
      <w:r w:rsidRPr="00F66577">
        <w:rPr>
          <w:sz w:val="28"/>
          <w:szCs w:val="28"/>
        </w:rPr>
        <w:t>10)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w:t>
      </w:r>
      <w:proofErr w:type="gramEnd"/>
      <w:r w:rsidRPr="00F66577">
        <w:rPr>
          <w:sz w:val="28"/>
          <w:szCs w:val="28"/>
        </w:rPr>
        <w:t xml:space="preserve"> на средства местного бюджета;</w:t>
      </w:r>
    </w:p>
    <w:p w:rsidR="00065C59" w:rsidRPr="00F66577" w:rsidRDefault="00065C59" w:rsidP="00065C59">
      <w:pPr>
        <w:jc w:val="both"/>
        <w:rPr>
          <w:sz w:val="28"/>
          <w:szCs w:val="28"/>
        </w:rPr>
      </w:pPr>
      <w:r w:rsidRPr="00F66577">
        <w:rPr>
          <w:sz w:val="28"/>
          <w:szCs w:val="28"/>
        </w:rPr>
        <w:t xml:space="preserve">      </w:t>
      </w:r>
      <w:proofErr w:type="gramStart"/>
      <w:r w:rsidRPr="00F66577">
        <w:rPr>
          <w:sz w:val="28"/>
          <w:szCs w:val="28"/>
        </w:rPr>
        <w:t xml:space="preserve">11) уменьшение бюджетных ассигнований, предусмотренных главным распорядителям средств местного бюджета на предоставление межбюджетных трансфертов местным бюджетам (за исключением субвенций), в случае принятия решения о применении бюджетных мер принуждения в форме сокращения предоставления межбюджетных трансфертов местным бюджетам (за исключением субвенций) на основании уведомлений органов </w:t>
      </w:r>
      <w:r w:rsidRPr="00F66577">
        <w:rPr>
          <w:sz w:val="28"/>
          <w:szCs w:val="28"/>
        </w:rPr>
        <w:lastRenderedPageBreak/>
        <w:t>муниципального финансового контроля о применении бюджетных мер принуждения;</w:t>
      </w:r>
      <w:proofErr w:type="gramEnd"/>
    </w:p>
    <w:p w:rsidR="00065C59" w:rsidRPr="00F66577" w:rsidRDefault="00065C59" w:rsidP="00065C59">
      <w:pPr>
        <w:jc w:val="both"/>
        <w:rPr>
          <w:sz w:val="28"/>
          <w:szCs w:val="28"/>
        </w:rPr>
      </w:pPr>
      <w:r w:rsidRPr="00F66577">
        <w:rPr>
          <w:sz w:val="28"/>
          <w:szCs w:val="28"/>
        </w:rPr>
        <w:t xml:space="preserve">       12) распределение на основании областных правовых актов субсидий, субвенций, иных межбюджетных трансфертов, предоставленных из областного бюджета, или безвозмездных поступлений от физических и юридических лиц, имеющих целевое назначение, местному бюджету сверх объемов, утвержденных настоящим Решением;</w:t>
      </w:r>
    </w:p>
    <w:p w:rsidR="00065C59" w:rsidRPr="00F66577" w:rsidRDefault="00065C59" w:rsidP="00065C59">
      <w:pPr>
        <w:jc w:val="both"/>
        <w:rPr>
          <w:sz w:val="28"/>
          <w:szCs w:val="28"/>
        </w:rPr>
      </w:pPr>
      <w:r w:rsidRPr="00F66577">
        <w:rPr>
          <w:sz w:val="28"/>
          <w:szCs w:val="28"/>
        </w:rPr>
        <w:t xml:space="preserve">      13)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065C59" w:rsidRDefault="00065C59" w:rsidP="00065C59">
      <w:pPr>
        <w:jc w:val="both"/>
        <w:rPr>
          <w:sz w:val="28"/>
          <w:szCs w:val="28"/>
        </w:rPr>
      </w:pPr>
      <w:r w:rsidRPr="00F66577">
        <w:rPr>
          <w:sz w:val="28"/>
          <w:szCs w:val="28"/>
        </w:rPr>
        <w:t xml:space="preserve">     14) перераспределение утвержденных в текущем финансовом году бюджетных ассигнований между главными распорядителями и получателями бюджетных средств или в пределах ассигнований, предусмотренных главному распорядителю бюджетных средств, в том числе между разделами, подразделами, целевыми статьями и видами расходов классификации расходов бюджетов.</w:t>
      </w:r>
    </w:p>
    <w:p w:rsidR="00C43ED2" w:rsidRDefault="00C43ED2" w:rsidP="00C43ED2">
      <w:pPr>
        <w:jc w:val="both"/>
        <w:rPr>
          <w:sz w:val="28"/>
          <w:szCs w:val="28"/>
        </w:rPr>
      </w:pPr>
      <w:r>
        <w:rPr>
          <w:sz w:val="28"/>
          <w:szCs w:val="28"/>
        </w:rPr>
        <w:t xml:space="preserve">      2</w:t>
      </w:r>
      <w:r w:rsidR="00B14E4F">
        <w:rPr>
          <w:sz w:val="28"/>
          <w:szCs w:val="28"/>
        </w:rPr>
        <w:t>2</w:t>
      </w:r>
      <w:r>
        <w:rPr>
          <w:sz w:val="28"/>
          <w:szCs w:val="28"/>
        </w:rPr>
        <w:t>.  Резервный фонд администрации Ермолаевского сельсовета определить в сумме 5,0 тыс. рублей.</w:t>
      </w:r>
    </w:p>
    <w:p w:rsidR="00C43ED2" w:rsidRDefault="00C43ED2" w:rsidP="00C43ED2">
      <w:pPr>
        <w:jc w:val="both"/>
        <w:rPr>
          <w:sz w:val="28"/>
          <w:szCs w:val="28"/>
        </w:rPr>
      </w:pPr>
      <w:r>
        <w:rPr>
          <w:sz w:val="28"/>
          <w:szCs w:val="28"/>
        </w:rPr>
        <w:t xml:space="preserve">      2</w:t>
      </w:r>
      <w:r w:rsidR="00B14E4F">
        <w:rPr>
          <w:sz w:val="28"/>
          <w:szCs w:val="28"/>
        </w:rPr>
        <w:t>3</w:t>
      </w:r>
      <w:r>
        <w:rPr>
          <w:sz w:val="28"/>
          <w:szCs w:val="28"/>
        </w:rPr>
        <w:t>.Решение обнародовать в установленном порядке.</w:t>
      </w:r>
      <w:r>
        <w:rPr>
          <w:sz w:val="28"/>
          <w:szCs w:val="28"/>
        </w:rPr>
        <w:tab/>
      </w:r>
      <w:r>
        <w:rPr>
          <w:sz w:val="28"/>
          <w:szCs w:val="28"/>
        </w:rPr>
        <w:tab/>
      </w:r>
    </w:p>
    <w:p w:rsidR="00C43ED2" w:rsidRDefault="00C43ED2" w:rsidP="00C43ED2">
      <w:pPr>
        <w:jc w:val="both"/>
        <w:rPr>
          <w:sz w:val="28"/>
          <w:szCs w:val="28"/>
        </w:rPr>
      </w:pPr>
      <w:r>
        <w:rPr>
          <w:sz w:val="28"/>
          <w:szCs w:val="28"/>
        </w:rPr>
        <w:t xml:space="preserve">       2</w:t>
      </w:r>
      <w:r w:rsidR="00B14E4F">
        <w:rPr>
          <w:sz w:val="28"/>
          <w:szCs w:val="28"/>
        </w:rPr>
        <w:t>4</w:t>
      </w:r>
      <w:r>
        <w:rPr>
          <w:sz w:val="28"/>
          <w:szCs w:val="28"/>
        </w:rPr>
        <w:t>. Решение вступает в силу с 1 января 2020 года и действует до 31 декабря 2020 года.</w:t>
      </w:r>
    </w:p>
    <w:p w:rsidR="00C43ED2" w:rsidRDefault="00C43ED2" w:rsidP="00C43ED2">
      <w:pPr>
        <w:jc w:val="both"/>
        <w:rPr>
          <w:sz w:val="28"/>
          <w:szCs w:val="28"/>
        </w:rPr>
      </w:pPr>
      <w:r>
        <w:rPr>
          <w:sz w:val="28"/>
          <w:szCs w:val="28"/>
        </w:rPr>
        <w:t xml:space="preserve">      2</w:t>
      </w:r>
      <w:r w:rsidR="00B14E4F">
        <w:rPr>
          <w:sz w:val="28"/>
          <w:szCs w:val="28"/>
        </w:rPr>
        <w:t>5</w:t>
      </w:r>
      <w:r>
        <w:rPr>
          <w:sz w:val="28"/>
          <w:szCs w:val="28"/>
        </w:rPr>
        <w:t xml:space="preserve">. </w:t>
      </w:r>
      <w:proofErr w:type="gramStart"/>
      <w:r>
        <w:rPr>
          <w:sz w:val="28"/>
          <w:szCs w:val="28"/>
        </w:rPr>
        <w:t>Контроль за</w:t>
      </w:r>
      <w:proofErr w:type="gramEnd"/>
      <w:r>
        <w:rPr>
          <w:sz w:val="28"/>
          <w:szCs w:val="28"/>
        </w:rPr>
        <w:t xml:space="preserve"> исполнением решения возложить на комиссию Совета депутатов по бюджетной, социальной политике, предпринимательской деятельности, культуре, молодежной политике и благоустройству (</w:t>
      </w:r>
      <w:proofErr w:type="spellStart"/>
      <w:r>
        <w:rPr>
          <w:sz w:val="28"/>
          <w:szCs w:val="28"/>
        </w:rPr>
        <w:t>Костюкова</w:t>
      </w:r>
      <w:proofErr w:type="spellEnd"/>
      <w:r>
        <w:rPr>
          <w:sz w:val="28"/>
          <w:szCs w:val="28"/>
        </w:rPr>
        <w:t xml:space="preserve"> Л.Н.)</w:t>
      </w:r>
    </w:p>
    <w:p w:rsidR="00C43ED2" w:rsidRDefault="00C43ED2" w:rsidP="00C43ED2">
      <w:pPr>
        <w:jc w:val="both"/>
        <w:rPr>
          <w:sz w:val="28"/>
          <w:szCs w:val="28"/>
        </w:rPr>
      </w:pPr>
    </w:p>
    <w:p w:rsidR="00C43ED2" w:rsidRDefault="00C43ED2" w:rsidP="00C43ED2">
      <w:pPr>
        <w:tabs>
          <w:tab w:val="center" w:pos="5102"/>
          <w:tab w:val="left" w:pos="6080"/>
        </w:tabs>
        <w:jc w:val="both"/>
        <w:rPr>
          <w:sz w:val="28"/>
          <w:szCs w:val="28"/>
        </w:rPr>
      </w:pPr>
    </w:p>
    <w:p w:rsidR="00C43ED2" w:rsidRDefault="00C43ED2" w:rsidP="00C43ED2">
      <w:pPr>
        <w:tabs>
          <w:tab w:val="center" w:pos="5102"/>
          <w:tab w:val="left" w:pos="6080"/>
        </w:tabs>
        <w:jc w:val="both"/>
        <w:rPr>
          <w:sz w:val="28"/>
          <w:szCs w:val="28"/>
        </w:rPr>
      </w:pPr>
      <w:r>
        <w:rPr>
          <w:sz w:val="28"/>
          <w:szCs w:val="28"/>
        </w:rPr>
        <w:t>Глава Ермолае</w:t>
      </w:r>
      <w:r w:rsidR="00086A66">
        <w:rPr>
          <w:sz w:val="28"/>
          <w:szCs w:val="28"/>
        </w:rPr>
        <w:t>вского сельсовета</w:t>
      </w:r>
      <w:r w:rsidR="00086A66">
        <w:rPr>
          <w:sz w:val="28"/>
          <w:szCs w:val="28"/>
        </w:rPr>
        <w:tab/>
        <w:t xml:space="preserve">                       Председатель </w:t>
      </w:r>
      <w:r>
        <w:rPr>
          <w:sz w:val="28"/>
          <w:szCs w:val="28"/>
        </w:rPr>
        <w:t xml:space="preserve">Совета </w:t>
      </w:r>
      <w:r w:rsidR="00086A66">
        <w:rPr>
          <w:sz w:val="28"/>
          <w:szCs w:val="28"/>
        </w:rPr>
        <w:t>депутатов</w:t>
      </w:r>
    </w:p>
    <w:p w:rsidR="00C43ED2" w:rsidRDefault="00C43ED2" w:rsidP="00C43ED2">
      <w:pPr>
        <w:tabs>
          <w:tab w:val="left" w:pos="6080"/>
        </w:tabs>
        <w:jc w:val="both"/>
        <w:rPr>
          <w:sz w:val="28"/>
          <w:szCs w:val="28"/>
        </w:rPr>
      </w:pPr>
      <w:r>
        <w:rPr>
          <w:sz w:val="28"/>
          <w:szCs w:val="28"/>
        </w:rPr>
        <w:t xml:space="preserve">Убинского района         </w:t>
      </w:r>
      <w:r w:rsidR="00086A66">
        <w:rPr>
          <w:sz w:val="28"/>
          <w:szCs w:val="28"/>
        </w:rPr>
        <w:t xml:space="preserve">                                      </w:t>
      </w:r>
      <w:r>
        <w:rPr>
          <w:sz w:val="28"/>
          <w:szCs w:val="28"/>
        </w:rPr>
        <w:t>Ермолаевского сельсовета</w:t>
      </w:r>
    </w:p>
    <w:p w:rsidR="00C43ED2" w:rsidRDefault="00C43ED2" w:rsidP="00C43ED2">
      <w:pPr>
        <w:tabs>
          <w:tab w:val="left" w:pos="6080"/>
        </w:tabs>
        <w:jc w:val="both"/>
        <w:rPr>
          <w:sz w:val="28"/>
          <w:szCs w:val="28"/>
        </w:rPr>
      </w:pPr>
      <w:r>
        <w:rPr>
          <w:sz w:val="28"/>
          <w:szCs w:val="28"/>
        </w:rPr>
        <w:t>Новосибирской области</w:t>
      </w:r>
      <w:r w:rsidR="00086A66">
        <w:rPr>
          <w:sz w:val="28"/>
          <w:szCs w:val="28"/>
        </w:rPr>
        <w:t xml:space="preserve">                                      </w:t>
      </w:r>
      <w:r>
        <w:rPr>
          <w:sz w:val="28"/>
          <w:szCs w:val="28"/>
        </w:rPr>
        <w:t>Убинского района</w:t>
      </w:r>
    </w:p>
    <w:p w:rsidR="00C43ED2" w:rsidRDefault="00C43ED2" w:rsidP="00C43ED2">
      <w:pPr>
        <w:tabs>
          <w:tab w:val="left" w:pos="6080"/>
        </w:tabs>
        <w:jc w:val="both"/>
        <w:rPr>
          <w:sz w:val="28"/>
          <w:szCs w:val="28"/>
        </w:rPr>
      </w:pPr>
      <w:r>
        <w:rPr>
          <w:sz w:val="28"/>
          <w:szCs w:val="28"/>
        </w:rPr>
        <w:t xml:space="preserve">    </w:t>
      </w:r>
      <w:r w:rsidR="00086A66">
        <w:rPr>
          <w:sz w:val="28"/>
          <w:szCs w:val="28"/>
        </w:rPr>
        <w:t xml:space="preserve">                                                                         </w:t>
      </w:r>
      <w:r>
        <w:rPr>
          <w:sz w:val="28"/>
          <w:szCs w:val="28"/>
        </w:rPr>
        <w:t>Новосибирской области</w:t>
      </w:r>
    </w:p>
    <w:p w:rsidR="00C43ED2" w:rsidRDefault="00C43ED2" w:rsidP="00C43ED2">
      <w:pPr>
        <w:jc w:val="both"/>
        <w:rPr>
          <w:sz w:val="28"/>
          <w:szCs w:val="28"/>
        </w:rPr>
      </w:pPr>
      <w:r>
        <w:rPr>
          <w:sz w:val="28"/>
          <w:szCs w:val="28"/>
        </w:rPr>
        <w:t xml:space="preserve">                            А.Н. </w:t>
      </w:r>
      <w:proofErr w:type="spellStart"/>
      <w:r>
        <w:rPr>
          <w:sz w:val="28"/>
          <w:szCs w:val="28"/>
        </w:rPr>
        <w:t>Пасевич</w:t>
      </w:r>
      <w:proofErr w:type="spellEnd"/>
      <w:r>
        <w:rPr>
          <w:sz w:val="28"/>
          <w:szCs w:val="28"/>
        </w:rPr>
        <w:t xml:space="preserve">                                                       И.Н. </w:t>
      </w:r>
      <w:proofErr w:type="spellStart"/>
      <w:r>
        <w:rPr>
          <w:sz w:val="28"/>
          <w:szCs w:val="28"/>
        </w:rPr>
        <w:t>Муленкова</w:t>
      </w:r>
      <w:proofErr w:type="spellEnd"/>
      <w:r>
        <w:rPr>
          <w:sz w:val="28"/>
          <w:szCs w:val="28"/>
        </w:rPr>
        <w:t xml:space="preserve"> </w:t>
      </w:r>
    </w:p>
    <w:p w:rsidR="006B13DA" w:rsidRDefault="006B13DA"/>
    <w:sectPr w:rsidR="006B13DA" w:rsidSect="00D621D4">
      <w:pgSz w:w="11906" w:h="16838"/>
      <w:pgMar w:top="1134" w:right="850"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6217B8"/>
    <w:multiLevelType w:val="hybridMultilevel"/>
    <w:tmpl w:val="B0D463BE"/>
    <w:lvl w:ilvl="0" w:tplc="D966A42C">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
    <w:nsid w:val="510E409E"/>
    <w:multiLevelType w:val="hybridMultilevel"/>
    <w:tmpl w:val="B6A2E538"/>
    <w:lvl w:ilvl="0" w:tplc="017C629A">
      <w:start w:val="1"/>
      <w:numFmt w:val="decimal"/>
      <w:lvlText w:val="%1."/>
      <w:lvlJc w:val="left"/>
      <w:pPr>
        <w:tabs>
          <w:tab w:val="num" w:pos="660"/>
        </w:tabs>
        <w:ind w:left="660" w:hanging="360"/>
      </w:pPr>
    </w:lvl>
    <w:lvl w:ilvl="1" w:tplc="2AAC8DEC">
      <w:start w:val="1"/>
      <w:numFmt w:val="decimal"/>
      <w:lvlText w:val="%2)"/>
      <w:lvlJc w:val="left"/>
      <w:pPr>
        <w:tabs>
          <w:tab w:val="num" w:pos="1380"/>
        </w:tabs>
        <w:ind w:left="13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43ED2"/>
    <w:rsid w:val="00065C59"/>
    <w:rsid w:val="00086A66"/>
    <w:rsid w:val="003073D6"/>
    <w:rsid w:val="004B1043"/>
    <w:rsid w:val="00526999"/>
    <w:rsid w:val="00545286"/>
    <w:rsid w:val="006B13DA"/>
    <w:rsid w:val="0086194C"/>
    <w:rsid w:val="00B14E4F"/>
    <w:rsid w:val="00BE5181"/>
    <w:rsid w:val="00C43ED2"/>
    <w:rsid w:val="00D621D4"/>
    <w:rsid w:val="00E31D16"/>
    <w:rsid w:val="00F665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ED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065C59"/>
    <w:rPr>
      <w:color w:val="0000FF"/>
      <w:u w:val="single"/>
    </w:rPr>
  </w:style>
  <w:style w:type="paragraph" w:styleId="a4">
    <w:name w:val="Normal (Web)"/>
    <w:basedOn w:val="a"/>
    <w:uiPriority w:val="99"/>
    <w:semiHidden/>
    <w:unhideWhenUsed/>
    <w:rsid w:val="00E31D1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8455593">
      <w:bodyDiv w:val="1"/>
      <w:marLeft w:val="0"/>
      <w:marRight w:val="0"/>
      <w:marTop w:val="0"/>
      <w:marBottom w:val="0"/>
      <w:divBdr>
        <w:top w:val="none" w:sz="0" w:space="0" w:color="auto"/>
        <w:left w:val="none" w:sz="0" w:space="0" w:color="auto"/>
        <w:bottom w:val="none" w:sz="0" w:space="0" w:color="auto"/>
        <w:right w:val="none" w:sz="0" w:space="0" w:color="auto"/>
      </w:divBdr>
    </w:div>
    <w:div w:id="93837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F15E7A-1135-44B0-824D-2384A9A8B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2294</Words>
  <Characters>13078</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2020-01-20T04:07:00Z</dcterms:created>
  <dcterms:modified xsi:type="dcterms:W3CDTF">2020-01-21T08:03:00Z</dcterms:modified>
</cp:coreProperties>
</file>